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07" w:rsidRPr="002C5E8C" w:rsidRDefault="00686207" w:rsidP="006862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2C5E8C">
        <w:rPr>
          <w:rFonts w:ascii="Arial" w:hAnsi="Arial" w:cs="Arial"/>
          <w:bCs/>
          <w:spacing w:val="-3"/>
          <w:sz w:val="22"/>
          <w:szCs w:val="22"/>
        </w:rPr>
        <w:t>eviews of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20336">
        <w:rPr>
          <w:rFonts w:ascii="Arial" w:hAnsi="Arial" w:cs="Arial"/>
          <w:sz w:val="22"/>
          <w:szCs w:val="22"/>
        </w:rPr>
        <w:t>Queensland Government Building and Construction Contracts Structured Training Policy and the Indigenous Employment Policy for Queensland Government Building</w:t>
      </w:r>
      <w:r>
        <w:rPr>
          <w:rFonts w:ascii="Arial" w:hAnsi="Arial" w:cs="Arial"/>
          <w:sz w:val="22"/>
          <w:szCs w:val="22"/>
        </w:rPr>
        <w:t xml:space="preserve"> and Civil Construction Projects have been completed.</w:t>
      </w:r>
    </w:p>
    <w:p w:rsidR="00686207" w:rsidRPr="002C5E8C" w:rsidRDefault="00686207" w:rsidP="006862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two policies are to be replaced with</w:t>
      </w:r>
      <w:r w:rsidRPr="002C5E8C">
        <w:rPr>
          <w:rFonts w:ascii="Arial" w:hAnsi="Arial" w:cs="Arial"/>
          <w:sz w:val="22"/>
          <w:szCs w:val="22"/>
        </w:rPr>
        <w:t xml:space="preserve"> a single policy, the Queensland Government Building and Construction Training Policy</w:t>
      </w:r>
      <w:r>
        <w:rPr>
          <w:rFonts w:ascii="Arial" w:hAnsi="Arial" w:cs="Arial"/>
          <w:sz w:val="22"/>
          <w:szCs w:val="22"/>
        </w:rPr>
        <w:t>.</w:t>
      </w:r>
    </w:p>
    <w:p w:rsidR="00686207" w:rsidRPr="00C0479B" w:rsidRDefault="00686207" w:rsidP="000919BB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2C5E8C">
        <w:rPr>
          <w:rFonts w:ascii="Arial" w:hAnsi="Arial" w:cs="Arial"/>
          <w:sz w:val="22"/>
          <w:szCs w:val="22"/>
        </w:rPr>
        <w:t>The new Queensland Government Building and Construction Training Policy will support the Queensland Government’s commitment to create 10,000 additional apprenticeships over six years</w:t>
      </w:r>
      <w:r>
        <w:rPr>
          <w:rFonts w:ascii="Arial" w:hAnsi="Arial" w:cs="Arial"/>
          <w:sz w:val="22"/>
          <w:szCs w:val="22"/>
        </w:rPr>
        <w:t xml:space="preserve"> and aligns with the Government’s commitment to advancing the economic participation of Aboriginal or Torres Strait Islanders.</w:t>
      </w:r>
    </w:p>
    <w:p w:rsidR="00D52A87" w:rsidRPr="002A7E06" w:rsidRDefault="00686207" w:rsidP="002A7E06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7E06">
        <w:rPr>
          <w:rFonts w:ascii="Arial" w:hAnsi="Arial" w:cs="Arial"/>
          <w:sz w:val="22"/>
          <w:szCs w:val="22"/>
        </w:rPr>
        <w:t xml:space="preserve">The new policy </w:t>
      </w:r>
      <w:r w:rsidR="00D52A87" w:rsidRPr="002A7E06">
        <w:rPr>
          <w:rFonts w:ascii="Arial" w:hAnsi="Arial" w:cs="Arial"/>
          <w:sz w:val="22"/>
          <w:szCs w:val="22"/>
        </w:rPr>
        <w:t xml:space="preserve">will commence </w:t>
      </w:r>
      <w:r w:rsidR="00C0479B" w:rsidRPr="002A7E06">
        <w:rPr>
          <w:rFonts w:ascii="Arial" w:hAnsi="Arial" w:cs="Arial"/>
          <w:sz w:val="22"/>
          <w:szCs w:val="22"/>
        </w:rPr>
        <w:t xml:space="preserve">from 1 July 2014 </w:t>
      </w:r>
      <w:r w:rsidR="00D52A87" w:rsidRPr="002A7E06">
        <w:rPr>
          <w:rFonts w:ascii="Arial" w:hAnsi="Arial" w:cs="Arial"/>
          <w:sz w:val="22"/>
          <w:szCs w:val="22"/>
        </w:rPr>
        <w:t xml:space="preserve">and will be </w:t>
      </w:r>
      <w:r w:rsidRPr="002A7E06">
        <w:rPr>
          <w:rFonts w:ascii="Arial" w:hAnsi="Arial" w:cs="Arial"/>
          <w:sz w:val="22"/>
          <w:szCs w:val="22"/>
        </w:rPr>
        <w:t xml:space="preserve">more streamlined and reduce red tape for the building and construction industry. </w:t>
      </w:r>
      <w:r w:rsidR="002A7E06">
        <w:rPr>
          <w:rFonts w:ascii="Arial" w:hAnsi="Arial" w:cs="Arial"/>
          <w:sz w:val="22"/>
          <w:szCs w:val="22"/>
        </w:rPr>
        <w:t xml:space="preserve">The policy </w:t>
      </w:r>
      <w:r w:rsidR="00E77969" w:rsidRPr="002A7E06">
        <w:rPr>
          <w:rFonts w:ascii="Arial" w:hAnsi="Arial" w:cs="Arial"/>
          <w:sz w:val="22"/>
          <w:szCs w:val="22"/>
        </w:rPr>
        <w:t>will apply to eligible Queensland Government building and civil construction projects across Queensland, including in Aboriginal or Torres Strait Islander communities</w:t>
      </w:r>
      <w:r w:rsidR="00D52A87" w:rsidRPr="002A7E06">
        <w:rPr>
          <w:rFonts w:ascii="Arial" w:hAnsi="Arial" w:cs="Arial"/>
          <w:sz w:val="22"/>
          <w:szCs w:val="22"/>
        </w:rPr>
        <w:t xml:space="preserve">.  It will also apply to Public Private Partnerships unless the business case establishes that the application of the Training policy will result in an overall detriment.   </w:t>
      </w:r>
    </w:p>
    <w:p w:rsidR="007B26E9" w:rsidRPr="007B26E9" w:rsidRDefault="007B26E9" w:rsidP="007B26E9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B26E9">
        <w:rPr>
          <w:rFonts w:ascii="Arial" w:hAnsi="Arial" w:cs="Arial"/>
          <w:sz w:val="22"/>
          <w:szCs w:val="22"/>
          <w:u w:val="single"/>
        </w:rPr>
        <w:t>Cabinet noted</w:t>
      </w:r>
      <w:r w:rsidRPr="007B26E9">
        <w:rPr>
          <w:rFonts w:ascii="Arial" w:hAnsi="Arial" w:cs="Arial"/>
          <w:sz w:val="22"/>
          <w:szCs w:val="22"/>
        </w:rPr>
        <w:t xml:space="preserve"> that the reviews of the Queensland Government Building and Construction Contracts Structured Training Policy (10% Training Policy) and the Indigenous Employment Policy for Queensland Government Building and Civil Construction Projects (20% IEP) have been completed</w:t>
      </w:r>
      <w:r>
        <w:rPr>
          <w:rFonts w:ascii="Arial" w:hAnsi="Arial" w:cs="Arial"/>
          <w:sz w:val="22"/>
          <w:szCs w:val="22"/>
        </w:rPr>
        <w:t>.</w:t>
      </w:r>
    </w:p>
    <w:p w:rsidR="007B26E9" w:rsidRPr="007B26E9" w:rsidRDefault="007B26E9" w:rsidP="007B26E9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B26E9">
        <w:rPr>
          <w:rFonts w:ascii="Arial" w:hAnsi="Arial" w:cs="Arial"/>
          <w:sz w:val="22"/>
          <w:szCs w:val="22"/>
          <w:u w:val="single"/>
        </w:rPr>
        <w:t>Cabinet approved</w:t>
      </w:r>
      <w:r w:rsidRPr="007B26E9">
        <w:rPr>
          <w:rFonts w:ascii="Arial" w:hAnsi="Arial" w:cs="Arial"/>
          <w:sz w:val="22"/>
          <w:szCs w:val="22"/>
        </w:rPr>
        <w:t xml:space="preserve"> that the proposed Queensland Government Building and Construction Training Policy (Training Policy) </w:t>
      </w:r>
      <w:r w:rsidR="00D52A87">
        <w:rPr>
          <w:rFonts w:ascii="Arial" w:hAnsi="Arial" w:cs="Arial"/>
          <w:sz w:val="22"/>
          <w:szCs w:val="22"/>
        </w:rPr>
        <w:t xml:space="preserve">will </w:t>
      </w:r>
      <w:r w:rsidRPr="007B26E9">
        <w:rPr>
          <w:rFonts w:ascii="Arial" w:hAnsi="Arial" w:cs="Arial"/>
          <w:sz w:val="22"/>
          <w:szCs w:val="22"/>
        </w:rPr>
        <w:t xml:space="preserve">replace both the 10% Training Policy and the </w:t>
      </w:r>
      <w:r w:rsidR="00140525">
        <w:rPr>
          <w:rFonts w:ascii="Arial" w:hAnsi="Arial" w:cs="Arial"/>
          <w:sz w:val="22"/>
          <w:szCs w:val="22"/>
        </w:rPr>
        <w:br/>
      </w:r>
      <w:r w:rsidRPr="007B26E9">
        <w:rPr>
          <w:rFonts w:ascii="Arial" w:hAnsi="Arial" w:cs="Arial"/>
          <w:sz w:val="22"/>
          <w:szCs w:val="22"/>
        </w:rPr>
        <w:t>20% IEP</w:t>
      </w:r>
      <w:r>
        <w:rPr>
          <w:rFonts w:ascii="Arial" w:hAnsi="Arial" w:cs="Arial"/>
          <w:sz w:val="22"/>
          <w:szCs w:val="22"/>
        </w:rPr>
        <w:t>.</w:t>
      </w:r>
      <w:r w:rsidR="00D52A87">
        <w:rPr>
          <w:rFonts w:ascii="Arial" w:hAnsi="Arial" w:cs="Arial"/>
          <w:sz w:val="22"/>
          <w:szCs w:val="22"/>
        </w:rPr>
        <w:t xml:space="preserve"> The new Training policy will apply to Public Private Partnerships unless the business case establishes that the application of the Training policy will result in an overall detriment.   </w:t>
      </w:r>
    </w:p>
    <w:p w:rsidR="007B26E9" w:rsidRPr="007B26E9" w:rsidRDefault="007B26E9" w:rsidP="007B26E9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B26E9">
        <w:rPr>
          <w:rFonts w:ascii="Arial" w:hAnsi="Arial" w:cs="Arial"/>
          <w:sz w:val="22"/>
          <w:szCs w:val="22"/>
          <w:u w:val="single"/>
        </w:rPr>
        <w:t>Cabinet noted</w:t>
      </w:r>
      <w:r w:rsidRPr="007B26E9">
        <w:rPr>
          <w:rFonts w:ascii="Arial" w:hAnsi="Arial" w:cs="Arial"/>
          <w:sz w:val="22"/>
          <w:szCs w:val="22"/>
        </w:rPr>
        <w:t xml:space="preserve"> that the proposed Training Policy will be reviewed after three years of operation</w:t>
      </w:r>
      <w:r>
        <w:rPr>
          <w:rFonts w:ascii="Arial" w:hAnsi="Arial" w:cs="Arial"/>
          <w:sz w:val="22"/>
          <w:szCs w:val="22"/>
        </w:rPr>
        <w:t>.</w:t>
      </w:r>
    </w:p>
    <w:p w:rsidR="00F56E50" w:rsidRPr="00C07656" w:rsidRDefault="00F56E50" w:rsidP="00C8067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F56E50" w:rsidRDefault="00F56E50" w:rsidP="00C80678">
      <w:pPr>
        <w:numPr>
          <w:ilvl w:val="0"/>
          <w:numId w:val="4"/>
        </w:numPr>
        <w:spacing w:before="120"/>
        <w:ind w:hanging="651"/>
        <w:rPr>
          <w:rFonts w:ascii="Arial" w:hAnsi="Arial" w:cs="Arial"/>
          <w:sz w:val="22"/>
          <w:szCs w:val="22"/>
        </w:rPr>
      </w:pPr>
      <w:r w:rsidRPr="00F56E50">
        <w:rPr>
          <w:rFonts w:ascii="Arial" w:hAnsi="Arial" w:cs="Arial"/>
          <w:sz w:val="22"/>
          <w:szCs w:val="22"/>
        </w:rPr>
        <w:t>Nil.</w:t>
      </w:r>
    </w:p>
    <w:sectPr w:rsidR="00732E22" w:rsidRPr="00F56E50" w:rsidSect="00C8067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0E" w:rsidRDefault="003B550E" w:rsidP="00D6589B">
      <w:r>
        <w:separator/>
      </w:r>
    </w:p>
  </w:endnote>
  <w:endnote w:type="continuationSeparator" w:id="0">
    <w:p w:rsidR="003B550E" w:rsidRDefault="003B550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0E" w:rsidRDefault="003B550E" w:rsidP="00D6589B">
      <w:r>
        <w:separator/>
      </w:r>
    </w:p>
  </w:footnote>
  <w:footnote w:type="continuationSeparator" w:id="0">
    <w:p w:rsidR="003B550E" w:rsidRDefault="003B550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E9" w:rsidRPr="00937A4A" w:rsidRDefault="007B26E9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7B26E9" w:rsidRPr="00937A4A" w:rsidRDefault="007B26E9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B26E9" w:rsidRPr="00937A4A" w:rsidRDefault="007B26E9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December 2013</w:t>
    </w:r>
  </w:p>
  <w:p w:rsidR="007B26E9" w:rsidRPr="00E77969" w:rsidRDefault="0094641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Review of the </w:t>
    </w:r>
    <w:r w:rsidR="007B26E9" w:rsidRPr="00E77969">
      <w:rPr>
        <w:rFonts w:ascii="Arial" w:hAnsi="Arial" w:cs="Arial"/>
        <w:b/>
        <w:sz w:val="22"/>
        <w:szCs w:val="22"/>
        <w:u w:val="single"/>
      </w:rPr>
      <w:t xml:space="preserve">Queensland Government Building and Construction </w:t>
    </w:r>
    <w:r>
      <w:rPr>
        <w:rFonts w:ascii="Arial" w:hAnsi="Arial" w:cs="Arial"/>
        <w:b/>
        <w:sz w:val="22"/>
        <w:szCs w:val="22"/>
        <w:u w:val="single"/>
      </w:rPr>
      <w:t xml:space="preserve">Contracts Structured </w:t>
    </w:r>
    <w:r w:rsidR="007B26E9" w:rsidRPr="00E77969">
      <w:rPr>
        <w:rFonts w:ascii="Arial" w:hAnsi="Arial" w:cs="Arial"/>
        <w:b/>
        <w:sz w:val="22"/>
        <w:szCs w:val="22"/>
        <w:u w:val="single"/>
      </w:rPr>
      <w:t>Training Policy</w:t>
    </w:r>
    <w:r>
      <w:rPr>
        <w:rFonts w:ascii="Arial" w:hAnsi="Arial" w:cs="Arial"/>
        <w:b/>
        <w:sz w:val="22"/>
        <w:szCs w:val="22"/>
        <w:u w:val="single"/>
      </w:rPr>
      <w:t xml:space="preserve"> (10% Training Policy) and the Indigenous Employment Policy for Queensland Government Building and Civil Construction Projects (20% IEP)</w:t>
    </w:r>
  </w:p>
  <w:p w:rsidR="007B26E9" w:rsidRPr="00E77969" w:rsidRDefault="007B26E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77969"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7B26E9" w:rsidRDefault="007B26E9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E00"/>
    <w:multiLevelType w:val="hybridMultilevel"/>
    <w:tmpl w:val="AD0E826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3997847"/>
    <w:multiLevelType w:val="hybridMultilevel"/>
    <w:tmpl w:val="EA684A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11F9"/>
    <w:rsid w:val="00045F2C"/>
    <w:rsid w:val="00080F8F"/>
    <w:rsid w:val="000919BB"/>
    <w:rsid w:val="00140525"/>
    <w:rsid w:val="00174117"/>
    <w:rsid w:val="001F2CC2"/>
    <w:rsid w:val="002A7E06"/>
    <w:rsid w:val="002C5E8C"/>
    <w:rsid w:val="00320336"/>
    <w:rsid w:val="00352CFD"/>
    <w:rsid w:val="003A1D7D"/>
    <w:rsid w:val="003B550E"/>
    <w:rsid w:val="003D2FFF"/>
    <w:rsid w:val="004F2E1D"/>
    <w:rsid w:val="00501C66"/>
    <w:rsid w:val="0053535D"/>
    <w:rsid w:val="00550873"/>
    <w:rsid w:val="00684281"/>
    <w:rsid w:val="00686207"/>
    <w:rsid w:val="006B3480"/>
    <w:rsid w:val="006E4269"/>
    <w:rsid w:val="00732E22"/>
    <w:rsid w:val="007B26E9"/>
    <w:rsid w:val="007C716D"/>
    <w:rsid w:val="0083688D"/>
    <w:rsid w:val="0094641E"/>
    <w:rsid w:val="00990926"/>
    <w:rsid w:val="009E315F"/>
    <w:rsid w:val="00B3290B"/>
    <w:rsid w:val="00B67A59"/>
    <w:rsid w:val="00BF57AE"/>
    <w:rsid w:val="00C0479B"/>
    <w:rsid w:val="00C75E67"/>
    <w:rsid w:val="00C80678"/>
    <w:rsid w:val="00CB1501"/>
    <w:rsid w:val="00CF0D8A"/>
    <w:rsid w:val="00D12C17"/>
    <w:rsid w:val="00D303E9"/>
    <w:rsid w:val="00D52A87"/>
    <w:rsid w:val="00D61DBD"/>
    <w:rsid w:val="00D6589B"/>
    <w:rsid w:val="00DA4E5E"/>
    <w:rsid w:val="00E77969"/>
    <w:rsid w:val="00EE4266"/>
    <w:rsid w:val="00F2657A"/>
    <w:rsid w:val="00F56E50"/>
    <w:rsid w:val="00F705E2"/>
    <w:rsid w:val="00F950CE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1653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1928</CharactersWithSpaces>
  <SharedDoc>false</SharedDoc>
  <HyperlinkBase>https://www.cabinet.qld.gov.au/documents/2013/Dec/Review BldgCons Trg Policies/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2017-10-25T00:50:00Z</dcterms:created>
  <dcterms:modified xsi:type="dcterms:W3CDTF">2018-03-06T01:17:00Z</dcterms:modified>
  <cp:category>Training,Building_and_Construction,Indigenous,Aboriginal_and_Torres_Strait_Islander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